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E6F" w:rsidRDefault="00502E6F">
      <w:pPr>
        <w:pStyle w:val="ConsPlusNormal"/>
        <w:jc w:val="both"/>
      </w:pPr>
    </w:p>
    <w:p w:rsidR="00502E6F" w:rsidRDefault="00502E6F">
      <w:pPr>
        <w:pStyle w:val="ConsPlusNormal"/>
      </w:pPr>
      <w:r>
        <w:t>Зарегистрировано в Минюсте России 22 сентября 2015 г. N 38949</w:t>
      </w:r>
    </w:p>
    <w:p w:rsidR="00502E6F" w:rsidRDefault="00502E6F">
      <w:pPr>
        <w:pStyle w:val="ConsPlusNormal"/>
        <w:pBdr>
          <w:top w:val="single" w:sz="6" w:space="0" w:color="auto"/>
        </w:pBdr>
        <w:spacing w:before="100" w:after="100"/>
        <w:jc w:val="both"/>
        <w:rPr>
          <w:sz w:val="2"/>
          <w:szCs w:val="2"/>
        </w:rPr>
      </w:pPr>
    </w:p>
    <w:p w:rsidR="00502E6F" w:rsidRDefault="00502E6F">
      <w:pPr>
        <w:pStyle w:val="ConsPlusNormal"/>
        <w:jc w:val="both"/>
      </w:pPr>
    </w:p>
    <w:p w:rsidR="00502E6F" w:rsidRPr="00502E6F" w:rsidRDefault="00502E6F">
      <w:pPr>
        <w:pStyle w:val="ConsPlusTitle"/>
        <w:jc w:val="center"/>
      </w:pPr>
      <w:r w:rsidRPr="00502E6F">
        <w:t>МИНИСТЕРСТВО ФИНАНСОВ РОССИЙСКОЙ ФЕДЕРАЦИИ</w:t>
      </w:r>
    </w:p>
    <w:p w:rsidR="00502E6F" w:rsidRPr="00502E6F" w:rsidRDefault="00502E6F">
      <w:pPr>
        <w:pStyle w:val="ConsPlusTitle"/>
        <w:jc w:val="center"/>
      </w:pPr>
    </w:p>
    <w:p w:rsidR="00502E6F" w:rsidRPr="00502E6F" w:rsidRDefault="00502E6F">
      <w:pPr>
        <w:pStyle w:val="ConsPlusTitle"/>
        <w:jc w:val="center"/>
      </w:pPr>
      <w:r w:rsidRPr="00502E6F">
        <w:t>ФЕДЕРАЛЬНАЯ НАЛОГОВАЯ СЛУЖБА</w:t>
      </w:r>
    </w:p>
    <w:p w:rsidR="00502E6F" w:rsidRPr="00502E6F" w:rsidRDefault="00502E6F">
      <w:pPr>
        <w:pStyle w:val="ConsPlusTitle"/>
        <w:jc w:val="center"/>
      </w:pPr>
    </w:p>
    <w:p w:rsidR="00502E6F" w:rsidRPr="00502E6F" w:rsidRDefault="00502E6F">
      <w:pPr>
        <w:pStyle w:val="ConsPlusTitle"/>
        <w:jc w:val="center"/>
      </w:pPr>
      <w:r w:rsidRPr="00502E6F">
        <w:t>ПРИКАЗ</w:t>
      </w:r>
    </w:p>
    <w:p w:rsidR="00502E6F" w:rsidRPr="00502E6F" w:rsidRDefault="00502E6F">
      <w:pPr>
        <w:pStyle w:val="ConsPlusTitle"/>
        <w:jc w:val="center"/>
      </w:pPr>
      <w:r w:rsidRPr="00502E6F">
        <w:t>от 20 августа 2015 г. N СА-7-6/364@</w:t>
      </w:r>
    </w:p>
    <w:p w:rsidR="00502E6F" w:rsidRPr="00502E6F" w:rsidRDefault="00502E6F">
      <w:pPr>
        <w:pStyle w:val="ConsPlusTitle"/>
        <w:jc w:val="center"/>
      </w:pPr>
    </w:p>
    <w:p w:rsidR="00502E6F" w:rsidRPr="00502E6F" w:rsidRDefault="00502E6F">
      <w:pPr>
        <w:pStyle w:val="ConsPlusTitle"/>
        <w:jc w:val="center"/>
      </w:pPr>
      <w:r w:rsidRPr="00502E6F">
        <w:t>ОБ УТВЕРЖДЕНИИ ПОРЯДКА</w:t>
      </w:r>
    </w:p>
    <w:p w:rsidR="00502E6F" w:rsidRPr="00502E6F" w:rsidRDefault="00502E6F">
      <w:pPr>
        <w:pStyle w:val="ConsPlusTitle"/>
        <w:jc w:val="center"/>
      </w:pPr>
      <w:r w:rsidRPr="00502E6F">
        <w:t>ФОРМИРОВАНИЯ УСИЛЕННОЙ НЕКВАЛИФИЦИРОВАННОЙ ЭЛЕКТРОННОЙ</w:t>
      </w:r>
    </w:p>
    <w:p w:rsidR="00502E6F" w:rsidRPr="00502E6F" w:rsidRDefault="00502E6F">
      <w:pPr>
        <w:pStyle w:val="ConsPlusTitle"/>
        <w:jc w:val="center"/>
      </w:pPr>
      <w:r w:rsidRPr="00502E6F">
        <w:t>ПОДПИСИ НАЛОГОПЛАТЕЛЬЩИКА</w:t>
      </w:r>
    </w:p>
    <w:p w:rsidR="00502E6F" w:rsidRPr="00502E6F" w:rsidRDefault="00502E6F">
      <w:pPr>
        <w:pStyle w:val="ConsPlusNormal"/>
        <w:jc w:val="both"/>
      </w:pPr>
    </w:p>
    <w:p w:rsidR="00502E6F" w:rsidRPr="00502E6F" w:rsidRDefault="00502E6F">
      <w:pPr>
        <w:pStyle w:val="ConsPlusNormal"/>
        <w:ind w:firstLine="540"/>
        <w:jc w:val="both"/>
      </w:pPr>
      <w:r w:rsidRPr="00502E6F">
        <w:t xml:space="preserve">В соответствии со </w:t>
      </w:r>
      <w:hyperlink r:id="rId5" w:history="1">
        <w:r w:rsidRPr="00502E6F">
          <w:t>статьей 11.2</w:t>
        </w:r>
      </w:hyperlink>
      <w:r w:rsidRPr="00502E6F">
        <w:t xml:space="preserve"> Налогового кодекса Российской Федерации (Собрание законодательства Российской Федерации, 1998, N 31, ст. 3824; 2014, N 45, ст. 6157; 2015, N 24, ст. 3377) и Федеральным законом от 6 апреля 2011 года N 63-ФЗ "Об электронной подписи" (Собрание законодательства Российской Федерации, 2011, N 15, ст. 2036; 2014, N 26, ст. 3390) приказываю:</w:t>
      </w:r>
    </w:p>
    <w:p w:rsidR="00502E6F" w:rsidRPr="00502E6F" w:rsidRDefault="00502E6F">
      <w:pPr>
        <w:pStyle w:val="ConsPlusNormal"/>
        <w:ind w:firstLine="540"/>
        <w:jc w:val="both"/>
      </w:pPr>
      <w:r w:rsidRPr="00502E6F">
        <w:t xml:space="preserve">1. Утвердить </w:t>
      </w:r>
      <w:hyperlink w:anchor="P31" w:history="1">
        <w:r w:rsidRPr="00502E6F">
          <w:t>порядок</w:t>
        </w:r>
      </w:hyperlink>
      <w:r w:rsidRPr="00502E6F">
        <w:t xml:space="preserve"> формирования усиленной неквалифицированной электронной подписи налогоплательщика согласно </w:t>
      </w:r>
      <w:proofErr w:type="gramStart"/>
      <w:r w:rsidRPr="00502E6F">
        <w:t>приложению</w:t>
      </w:r>
      <w:proofErr w:type="gramEnd"/>
      <w:r w:rsidRPr="00502E6F">
        <w:t xml:space="preserve"> к настоящему приказу.</w:t>
      </w:r>
    </w:p>
    <w:p w:rsidR="00502E6F" w:rsidRPr="00502E6F" w:rsidRDefault="00502E6F">
      <w:pPr>
        <w:pStyle w:val="ConsPlusNormal"/>
        <w:ind w:firstLine="540"/>
        <w:jc w:val="both"/>
      </w:pPr>
      <w:r w:rsidRPr="00502E6F">
        <w:t>2. Контроль за исполнением настоящего приказа возложить на заместителя руководителя Федеральной налоговой службы, координирующего вопросы информатизации.</w:t>
      </w:r>
    </w:p>
    <w:p w:rsidR="00502E6F" w:rsidRPr="00502E6F" w:rsidRDefault="00502E6F">
      <w:pPr>
        <w:pStyle w:val="ConsPlusNormal"/>
        <w:jc w:val="both"/>
      </w:pPr>
    </w:p>
    <w:p w:rsidR="00502E6F" w:rsidRPr="00502E6F" w:rsidRDefault="00502E6F">
      <w:pPr>
        <w:pStyle w:val="ConsPlusNormal"/>
        <w:jc w:val="right"/>
      </w:pPr>
      <w:r w:rsidRPr="00502E6F">
        <w:t>Исполняющий обязанности руководителя</w:t>
      </w:r>
    </w:p>
    <w:p w:rsidR="00502E6F" w:rsidRPr="00502E6F" w:rsidRDefault="00502E6F">
      <w:pPr>
        <w:pStyle w:val="ConsPlusNormal"/>
        <w:jc w:val="right"/>
      </w:pPr>
      <w:r w:rsidRPr="00502E6F">
        <w:t>Федеральной налоговой службы</w:t>
      </w:r>
    </w:p>
    <w:p w:rsidR="00502E6F" w:rsidRPr="00502E6F" w:rsidRDefault="00502E6F">
      <w:pPr>
        <w:pStyle w:val="ConsPlusNormal"/>
        <w:jc w:val="right"/>
      </w:pPr>
      <w:r w:rsidRPr="00502E6F">
        <w:t>С.А.АРАКЕЛОВ</w:t>
      </w:r>
    </w:p>
    <w:p w:rsidR="00502E6F" w:rsidRPr="00502E6F" w:rsidRDefault="00502E6F">
      <w:pPr>
        <w:pStyle w:val="ConsPlusNormal"/>
        <w:jc w:val="both"/>
      </w:pPr>
    </w:p>
    <w:p w:rsidR="00502E6F" w:rsidRPr="00502E6F" w:rsidRDefault="00502E6F">
      <w:pPr>
        <w:pStyle w:val="ConsPlusNormal"/>
        <w:jc w:val="both"/>
      </w:pPr>
    </w:p>
    <w:p w:rsidR="00502E6F" w:rsidRPr="00502E6F" w:rsidRDefault="00502E6F">
      <w:pPr>
        <w:pStyle w:val="ConsPlusNormal"/>
        <w:jc w:val="both"/>
      </w:pPr>
    </w:p>
    <w:p w:rsidR="00502E6F" w:rsidRPr="00502E6F" w:rsidRDefault="00502E6F">
      <w:pPr>
        <w:pStyle w:val="ConsPlusNormal"/>
        <w:jc w:val="both"/>
      </w:pPr>
    </w:p>
    <w:p w:rsidR="00502E6F" w:rsidRPr="00502E6F" w:rsidRDefault="00502E6F">
      <w:pPr>
        <w:pStyle w:val="ConsPlusNormal"/>
        <w:jc w:val="both"/>
      </w:pPr>
    </w:p>
    <w:p w:rsidR="00502E6F" w:rsidRPr="00502E6F" w:rsidRDefault="00502E6F">
      <w:pPr>
        <w:pStyle w:val="ConsPlusNormal"/>
        <w:jc w:val="right"/>
      </w:pPr>
      <w:r w:rsidRPr="00502E6F">
        <w:t>Приложение</w:t>
      </w:r>
    </w:p>
    <w:p w:rsidR="00502E6F" w:rsidRPr="00502E6F" w:rsidRDefault="00502E6F">
      <w:pPr>
        <w:pStyle w:val="ConsPlusNormal"/>
        <w:jc w:val="right"/>
      </w:pPr>
      <w:r w:rsidRPr="00502E6F">
        <w:t>к приказу ФНС России</w:t>
      </w:r>
    </w:p>
    <w:p w:rsidR="00502E6F" w:rsidRPr="00502E6F" w:rsidRDefault="00502E6F">
      <w:pPr>
        <w:pStyle w:val="ConsPlusNormal"/>
        <w:jc w:val="right"/>
      </w:pPr>
      <w:r w:rsidRPr="00502E6F">
        <w:t>от 20.08.2015 N СА-7-6/364@</w:t>
      </w:r>
    </w:p>
    <w:p w:rsidR="00502E6F" w:rsidRPr="00502E6F" w:rsidRDefault="00502E6F">
      <w:pPr>
        <w:pStyle w:val="ConsPlusNormal"/>
        <w:jc w:val="both"/>
      </w:pPr>
    </w:p>
    <w:p w:rsidR="00502E6F" w:rsidRPr="00502E6F" w:rsidRDefault="00502E6F">
      <w:pPr>
        <w:pStyle w:val="ConsPlusTitle"/>
        <w:jc w:val="center"/>
      </w:pPr>
      <w:bookmarkStart w:id="0" w:name="P31"/>
      <w:bookmarkEnd w:id="0"/>
      <w:r w:rsidRPr="00502E6F">
        <w:t>ПОРЯДОК</w:t>
      </w:r>
    </w:p>
    <w:p w:rsidR="00502E6F" w:rsidRPr="00502E6F" w:rsidRDefault="00502E6F">
      <w:pPr>
        <w:pStyle w:val="ConsPlusTitle"/>
        <w:jc w:val="center"/>
      </w:pPr>
      <w:r w:rsidRPr="00502E6F">
        <w:t>ФОРМИРОВАНИЯ УСИЛЕННОЙ НЕКВАЛИФИЦИРОВАННОЙ ЭЛЕКТРОННОЙ</w:t>
      </w:r>
    </w:p>
    <w:p w:rsidR="00502E6F" w:rsidRPr="00502E6F" w:rsidRDefault="00502E6F">
      <w:pPr>
        <w:pStyle w:val="ConsPlusTitle"/>
        <w:jc w:val="center"/>
      </w:pPr>
      <w:r w:rsidRPr="00502E6F">
        <w:t>ПОДПИСИ НАЛОГОПЛАТЕЛЬЩИКА</w:t>
      </w:r>
    </w:p>
    <w:p w:rsidR="00502E6F" w:rsidRPr="00502E6F" w:rsidRDefault="00502E6F">
      <w:pPr>
        <w:pStyle w:val="ConsPlusNormal"/>
        <w:jc w:val="both"/>
      </w:pPr>
    </w:p>
    <w:p w:rsidR="00502E6F" w:rsidRPr="00502E6F" w:rsidRDefault="00502E6F">
      <w:pPr>
        <w:pStyle w:val="ConsPlusNormal"/>
        <w:jc w:val="center"/>
      </w:pPr>
      <w:r w:rsidRPr="00502E6F">
        <w:t>I. Общие положения</w:t>
      </w:r>
    </w:p>
    <w:p w:rsidR="00502E6F" w:rsidRPr="00502E6F" w:rsidRDefault="00502E6F">
      <w:pPr>
        <w:pStyle w:val="ConsPlusNormal"/>
        <w:jc w:val="both"/>
      </w:pPr>
    </w:p>
    <w:p w:rsidR="00502E6F" w:rsidRPr="00502E6F" w:rsidRDefault="00502E6F">
      <w:pPr>
        <w:pStyle w:val="ConsPlusNormal"/>
        <w:ind w:firstLine="540"/>
        <w:jc w:val="both"/>
      </w:pPr>
      <w:r w:rsidRPr="00502E6F">
        <w:t xml:space="preserve">1. Настоящий Порядок разработан в соответствии со </w:t>
      </w:r>
      <w:hyperlink r:id="rId6" w:history="1">
        <w:r w:rsidRPr="00502E6F">
          <w:t>статьей 11.2</w:t>
        </w:r>
      </w:hyperlink>
      <w:r w:rsidRPr="00502E6F">
        <w:t xml:space="preserve"> Налогового кодекса Российской Федерации (Собрание законодательства Российской Федерации, 1998, N 31, ст. 3824; 2014, N 45, ст. 6157; 2015, N 24, ст. 3377) и Федеральным </w:t>
      </w:r>
      <w:hyperlink r:id="rId7" w:history="1">
        <w:r w:rsidRPr="00502E6F">
          <w:t>законом</w:t>
        </w:r>
      </w:hyperlink>
      <w:r w:rsidRPr="00502E6F">
        <w:t xml:space="preserve"> от 6 апреля 2011 года N 63-ФЗ "Об электронной подписи" (Собрание законодательства Российской Федерации, 2011, N 15, ст. 2036; 2014, N 26, ст. 3390) (далее - Федеральный закон N 63-ФЗ).</w:t>
      </w:r>
    </w:p>
    <w:p w:rsidR="00502E6F" w:rsidRPr="00502E6F" w:rsidRDefault="00502E6F">
      <w:pPr>
        <w:pStyle w:val="ConsPlusNormal"/>
        <w:ind w:firstLine="540"/>
        <w:jc w:val="both"/>
      </w:pPr>
      <w:r w:rsidRPr="00502E6F">
        <w:t xml:space="preserve">2. Усиленная неквалифицированная электронная подпись, сформированная в соответствии с требованиями Федерального </w:t>
      </w:r>
      <w:hyperlink r:id="rId8" w:history="1">
        <w:r w:rsidRPr="00502E6F">
          <w:t>закона</w:t>
        </w:r>
      </w:hyperlink>
      <w:r w:rsidRPr="00502E6F">
        <w:t xml:space="preserve"> N 63-ФЗ и настоящего Порядка, используется при передаче налогоплательщиками - физическими лицами в налоговый орган через личный кабинет налогоплательщика документов в электронной форме.</w:t>
      </w:r>
    </w:p>
    <w:p w:rsidR="00502E6F" w:rsidRPr="00502E6F" w:rsidRDefault="00502E6F">
      <w:pPr>
        <w:pStyle w:val="ConsPlusNormal"/>
        <w:ind w:firstLine="540"/>
        <w:jc w:val="both"/>
      </w:pPr>
      <w:r w:rsidRPr="00502E6F">
        <w:t>3. Обеспечение функционирования информационно-технологической инфраструктуры налоговых органов при формировании усиленной неквалифицированной электронной подписи налогоплательщика в соответствии с настоящим Порядком осуществляется Межрегиональной инспекцией ФНС России по централизованной обработке данных.</w:t>
      </w:r>
    </w:p>
    <w:p w:rsidR="00502E6F" w:rsidRPr="00502E6F" w:rsidRDefault="00502E6F">
      <w:pPr>
        <w:pStyle w:val="ConsPlusNormal"/>
        <w:ind w:firstLine="540"/>
        <w:jc w:val="both"/>
      </w:pPr>
      <w:r w:rsidRPr="00502E6F">
        <w:t xml:space="preserve">4. При использовании усиленной неквалифицированной электронной подписи налогоплательщик выполняет обязанности, установленные </w:t>
      </w:r>
      <w:hyperlink r:id="rId9" w:history="1">
        <w:r w:rsidRPr="00502E6F">
          <w:t>статьей 10</w:t>
        </w:r>
      </w:hyperlink>
      <w:r w:rsidRPr="00502E6F">
        <w:t xml:space="preserve"> Федерального закона N 63-ФЗ, а также уведомляет Межрегиональную инспекцию ФНС России по централизованной обработке данных через личный кабинет налогоплательщика о нарушении конфиденциальности ключа электронной подписи.</w:t>
      </w:r>
    </w:p>
    <w:p w:rsidR="00502E6F" w:rsidRPr="00502E6F" w:rsidRDefault="00502E6F">
      <w:pPr>
        <w:pStyle w:val="ConsPlusNormal"/>
        <w:ind w:firstLine="540"/>
        <w:jc w:val="both"/>
      </w:pPr>
      <w:r w:rsidRPr="00502E6F">
        <w:t>5. Межрегиональная инспекция ФНС России по централизованной обработке данных при взаимодействии налоговых органов и налогоплательщиков обеспечивает:</w:t>
      </w:r>
    </w:p>
    <w:p w:rsidR="00502E6F" w:rsidRPr="00502E6F" w:rsidRDefault="00502E6F">
      <w:pPr>
        <w:pStyle w:val="ConsPlusNormal"/>
        <w:ind w:firstLine="540"/>
        <w:jc w:val="both"/>
      </w:pPr>
      <w:r w:rsidRPr="00502E6F">
        <w:t>создание и направление сертификатов ключей проверки электронной подписи налогоплательщикам в электронной форме через личный кабинет налогоплательщика;</w:t>
      </w:r>
    </w:p>
    <w:p w:rsidR="00502E6F" w:rsidRPr="00502E6F" w:rsidRDefault="00502E6F">
      <w:pPr>
        <w:pStyle w:val="ConsPlusNormal"/>
        <w:ind w:firstLine="540"/>
        <w:jc w:val="both"/>
      </w:pPr>
      <w:r w:rsidRPr="00502E6F">
        <w:t>аннулирование выданных сертификатов ключей проверки электронных подписей;</w:t>
      </w:r>
    </w:p>
    <w:p w:rsidR="00502E6F" w:rsidRPr="00502E6F" w:rsidRDefault="00502E6F">
      <w:pPr>
        <w:pStyle w:val="ConsPlusNormal"/>
        <w:ind w:firstLine="540"/>
        <w:jc w:val="both"/>
      </w:pPr>
      <w:r w:rsidRPr="00502E6F">
        <w:t>предоставление налогоплательщикам через личный кабинет налогоплательщика средств электронной подписи, обеспечивающих возможность создания ключа электронной подписи и усиленной неквалифицированной электронной подписи;</w:t>
      </w:r>
    </w:p>
    <w:p w:rsidR="00502E6F" w:rsidRPr="00502E6F" w:rsidRDefault="00502E6F">
      <w:pPr>
        <w:pStyle w:val="ConsPlusNormal"/>
        <w:ind w:firstLine="540"/>
        <w:jc w:val="both"/>
      </w:pPr>
      <w:r w:rsidRPr="00502E6F">
        <w:t>ведение реестра выданных и аннулированных сертификатов ключей проверки электронных подписей.</w:t>
      </w:r>
    </w:p>
    <w:p w:rsidR="00502E6F" w:rsidRPr="00502E6F" w:rsidRDefault="00502E6F">
      <w:pPr>
        <w:pStyle w:val="ConsPlusNormal"/>
        <w:jc w:val="both"/>
      </w:pPr>
    </w:p>
    <w:p w:rsidR="00502E6F" w:rsidRPr="00502E6F" w:rsidRDefault="00502E6F">
      <w:pPr>
        <w:pStyle w:val="ConsPlusNormal"/>
        <w:jc w:val="center"/>
      </w:pPr>
      <w:bookmarkStart w:id="1" w:name="P47"/>
      <w:bookmarkEnd w:id="1"/>
      <w:r w:rsidRPr="00502E6F">
        <w:t>II. Создание ключа электронной подписи и сертификата ключа</w:t>
      </w:r>
    </w:p>
    <w:p w:rsidR="00502E6F" w:rsidRPr="00502E6F" w:rsidRDefault="00502E6F">
      <w:pPr>
        <w:pStyle w:val="ConsPlusNormal"/>
        <w:jc w:val="center"/>
      </w:pPr>
      <w:r w:rsidRPr="00502E6F">
        <w:t>проверки электронной подписи</w:t>
      </w:r>
    </w:p>
    <w:p w:rsidR="00502E6F" w:rsidRPr="00502E6F" w:rsidRDefault="00502E6F">
      <w:pPr>
        <w:pStyle w:val="ConsPlusNormal"/>
        <w:jc w:val="both"/>
      </w:pPr>
    </w:p>
    <w:p w:rsidR="00502E6F" w:rsidRPr="00502E6F" w:rsidRDefault="00502E6F">
      <w:pPr>
        <w:pStyle w:val="ConsPlusNormal"/>
        <w:ind w:firstLine="540"/>
        <w:jc w:val="both"/>
      </w:pPr>
      <w:r w:rsidRPr="00502E6F">
        <w:t>6. Создание ключа электронной подписи и усиленной неквалифицированной электронной подписи реализуется средствами электронной подписи, предоставляемыми налогоплательщикам через личный кабинет налогоплательщика.</w:t>
      </w:r>
    </w:p>
    <w:p w:rsidR="00502E6F" w:rsidRPr="00502E6F" w:rsidRDefault="00502E6F">
      <w:pPr>
        <w:pStyle w:val="ConsPlusNormal"/>
        <w:ind w:firstLine="540"/>
        <w:jc w:val="both"/>
      </w:pPr>
      <w:r w:rsidRPr="00502E6F">
        <w:t>7. Налогоплательщик с использованием средств электронной подписи создает ключ электронной подписи и получает сертификат ключа проверки электронной подписи в форме электронного документа через личный кабинет налогоплательщика.</w:t>
      </w:r>
    </w:p>
    <w:p w:rsidR="00502E6F" w:rsidRPr="00502E6F" w:rsidRDefault="00502E6F">
      <w:pPr>
        <w:pStyle w:val="ConsPlusNormal"/>
        <w:ind w:firstLine="540"/>
        <w:jc w:val="both"/>
      </w:pPr>
      <w:bookmarkStart w:id="2" w:name="P52"/>
      <w:bookmarkEnd w:id="2"/>
      <w:r w:rsidRPr="00502E6F">
        <w:t>8. Срок действия сертификата ключа проверки электронной подписи составляет 12 месяцев.</w:t>
      </w:r>
    </w:p>
    <w:p w:rsidR="00502E6F" w:rsidRPr="00502E6F" w:rsidRDefault="00502E6F">
      <w:pPr>
        <w:pStyle w:val="ConsPlusNormal"/>
        <w:ind w:firstLine="540"/>
        <w:jc w:val="both"/>
      </w:pPr>
      <w:r w:rsidRPr="00502E6F">
        <w:t xml:space="preserve">9. О необходимости выдачи нового сертификата ключа проверки электронной подписи налогоплательщик уведомляется Межрегиональной инспекцией ФНС России по централизованной обработке данных через личный кабинет налогоплательщика не позднее чем за четырнадцать календарных дней до истечения срока действия сертификата ключа проверки электронной подписи, указанного в </w:t>
      </w:r>
      <w:hyperlink w:anchor="P52" w:history="1">
        <w:r w:rsidRPr="00502E6F">
          <w:t>пункте 8</w:t>
        </w:r>
      </w:hyperlink>
      <w:r w:rsidRPr="00502E6F">
        <w:t xml:space="preserve"> настоящего Порядка.</w:t>
      </w:r>
    </w:p>
    <w:p w:rsidR="00502E6F" w:rsidRPr="00502E6F" w:rsidRDefault="00502E6F">
      <w:pPr>
        <w:pStyle w:val="ConsPlusNormal"/>
        <w:ind w:firstLine="540"/>
        <w:jc w:val="both"/>
      </w:pPr>
      <w:r w:rsidRPr="00502E6F">
        <w:t>10. По истечении срока действия сертификата ключа проверки электронной подписи получение нового сертификата осуществляется налогоплательщиком самостоятельно через личный кабинет налогоплательщика.</w:t>
      </w:r>
    </w:p>
    <w:p w:rsidR="00502E6F" w:rsidRPr="00502E6F" w:rsidRDefault="00502E6F">
      <w:pPr>
        <w:pStyle w:val="ConsPlusNormal"/>
        <w:jc w:val="both"/>
      </w:pPr>
    </w:p>
    <w:p w:rsidR="00502E6F" w:rsidRPr="00502E6F" w:rsidRDefault="00502E6F">
      <w:pPr>
        <w:pStyle w:val="ConsPlusNormal"/>
        <w:jc w:val="center"/>
      </w:pPr>
      <w:r w:rsidRPr="00502E6F">
        <w:t>III. Подписание электронных документов усиленной</w:t>
      </w:r>
    </w:p>
    <w:p w:rsidR="00502E6F" w:rsidRPr="00502E6F" w:rsidRDefault="00502E6F">
      <w:pPr>
        <w:pStyle w:val="ConsPlusNormal"/>
        <w:jc w:val="center"/>
      </w:pPr>
      <w:r w:rsidRPr="00502E6F">
        <w:t>неквалифицированной электронной подписью</w:t>
      </w:r>
    </w:p>
    <w:p w:rsidR="00502E6F" w:rsidRPr="00502E6F" w:rsidRDefault="00502E6F">
      <w:pPr>
        <w:pStyle w:val="ConsPlusNormal"/>
        <w:jc w:val="both"/>
      </w:pPr>
    </w:p>
    <w:p w:rsidR="00502E6F" w:rsidRPr="00502E6F" w:rsidRDefault="00502E6F">
      <w:pPr>
        <w:pStyle w:val="ConsPlusNormal"/>
        <w:ind w:firstLine="540"/>
        <w:jc w:val="both"/>
      </w:pPr>
      <w:r w:rsidRPr="00502E6F">
        <w:t xml:space="preserve">11. Подписание электронных документов усиленной неквалифицированной электронной подписью производится с использованием средств электронной подписи и ключей электронной подписи, полученных в соответствии с </w:t>
      </w:r>
      <w:hyperlink w:anchor="P47" w:history="1">
        <w:r w:rsidRPr="00502E6F">
          <w:t>главой II</w:t>
        </w:r>
      </w:hyperlink>
      <w:r w:rsidRPr="00502E6F">
        <w:t xml:space="preserve"> настоящего Порядка через личный кабинет налогоплательщика.</w:t>
      </w:r>
    </w:p>
    <w:p w:rsidR="00502E6F" w:rsidRPr="00502E6F" w:rsidRDefault="00502E6F">
      <w:pPr>
        <w:pStyle w:val="ConsPlusNormal"/>
        <w:ind w:firstLine="540"/>
        <w:jc w:val="both"/>
      </w:pPr>
      <w:r w:rsidRPr="00502E6F">
        <w:t>12. Проверка усиленной неквалифицированной электронной подписи налогоплательщика через личный кабинет налогоплательщика производится Межрегиональной инспекцией ФНС России по централизованной обработке данных с использованием сертификата ключа проверки электронной подписи указанного налогоплательщика.</w:t>
      </w:r>
    </w:p>
    <w:p w:rsidR="00502E6F" w:rsidRPr="00502E6F" w:rsidRDefault="00502E6F">
      <w:pPr>
        <w:pStyle w:val="ConsPlusNormal"/>
        <w:jc w:val="both"/>
      </w:pPr>
    </w:p>
    <w:p w:rsidR="00502E6F" w:rsidRPr="00502E6F" w:rsidRDefault="00502E6F">
      <w:pPr>
        <w:pStyle w:val="ConsPlusNormal"/>
        <w:jc w:val="center"/>
      </w:pPr>
      <w:r w:rsidRPr="00502E6F">
        <w:t>IV. Аннулирование сертификата ключа проверки</w:t>
      </w:r>
    </w:p>
    <w:p w:rsidR="00502E6F" w:rsidRPr="00502E6F" w:rsidRDefault="00502E6F">
      <w:pPr>
        <w:pStyle w:val="ConsPlusNormal"/>
        <w:jc w:val="center"/>
      </w:pPr>
      <w:r w:rsidRPr="00502E6F">
        <w:t>электронной подписи</w:t>
      </w:r>
    </w:p>
    <w:p w:rsidR="00502E6F" w:rsidRPr="00502E6F" w:rsidRDefault="00502E6F">
      <w:pPr>
        <w:pStyle w:val="ConsPlusNormal"/>
        <w:jc w:val="both"/>
      </w:pPr>
    </w:p>
    <w:p w:rsidR="00502E6F" w:rsidRPr="00502E6F" w:rsidRDefault="00502E6F">
      <w:pPr>
        <w:pStyle w:val="ConsPlusNormal"/>
        <w:ind w:firstLine="540"/>
        <w:jc w:val="both"/>
      </w:pPr>
      <w:r w:rsidRPr="00502E6F">
        <w:t>13. Заявление об аннулировании сертификата ключа проверки электронной подписи в случае нарушения его конфиденциальности подается налогоплательщиком в Межрегиональную инспекцию ФНС России по централизованной обработке данных через личный кабинет налогоплательщика или в случае недоступности личного кабинета налогоплательщика - в произвольной письменной форме.</w:t>
      </w:r>
    </w:p>
    <w:p w:rsidR="00502E6F" w:rsidRPr="00502E6F" w:rsidRDefault="00502E6F">
      <w:pPr>
        <w:pStyle w:val="ConsPlusNormal"/>
        <w:ind w:firstLine="540"/>
        <w:jc w:val="both"/>
      </w:pPr>
      <w:r w:rsidRPr="00502E6F">
        <w:t>14. Сертификат ключа проверки электронной подписи аннулируется Межрегиональной инспекцией ФНС России по централизованной обработке данных:</w:t>
      </w:r>
    </w:p>
    <w:p w:rsidR="00502E6F" w:rsidRPr="00502E6F" w:rsidRDefault="00502E6F">
      <w:pPr>
        <w:pStyle w:val="ConsPlusNormal"/>
        <w:ind w:firstLine="540"/>
        <w:jc w:val="both"/>
      </w:pPr>
      <w:r w:rsidRPr="00502E6F">
        <w:t>в течение одного рабочего дня со дня получения соответствующего заявления налогоплательщика;</w:t>
      </w:r>
    </w:p>
    <w:p w:rsidR="00502E6F" w:rsidRPr="00502E6F" w:rsidRDefault="00502E6F">
      <w:pPr>
        <w:pStyle w:val="ConsPlusNormal"/>
        <w:ind w:firstLine="540"/>
        <w:jc w:val="both"/>
      </w:pPr>
      <w:r w:rsidRPr="00502E6F">
        <w:t>при получении налогоплательщиком нового сертификата ключа проверки электронной подписи.</w:t>
      </w:r>
    </w:p>
    <w:p w:rsidR="00502E6F" w:rsidRPr="00502E6F" w:rsidRDefault="00502E6F">
      <w:pPr>
        <w:pStyle w:val="ConsPlusNormal"/>
        <w:jc w:val="both"/>
      </w:pPr>
    </w:p>
    <w:p w:rsidR="00502E6F" w:rsidRPr="00502E6F" w:rsidRDefault="00502E6F">
      <w:pPr>
        <w:pStyle w:val="ConsPlusNormal"/>
        <w:jc w:val="both"/>
      </w:pPr>
      <w:bookmarkStart w:id="3" w:name="_GoBack"/>
      <w:bookmarkEnd w:id="3"/>
    </w:p>
    <w:p w:rsidR="00502E6F" w:rsidRPr="00502E6F" w:rsidRDefault="00502E6F">
      <w:pPr>
        <w:pStyle w:val="ConsPlusNormal"/>
        <w:pBdr>
          <w:top w:val="single" w:sz="6" w:space="0" w:color="auto"/>
        </w:pBdr>
        <w:spacing w:before="100" w:after="100"/>
        <w:jc w:val="both"/>
        <w:rPr>
          <w:sz w:val="2"/>
          <w:szCs w:val="2"/>
        </w:rPr>
      </w:pPr>
    </w:p>
    <w:p w:rsidR="0020737D" w:rsidRPr="00502E6F" w:rsidRDefault="0020737D"/>
    <w:sectPr w:rsidR="0020737D" w:rsidRPr="00502E6F" w:rsidSect="00EB74E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E6F"/>
    <w:rsid w:val="0020737D"/>
    <w:rsid w:val="00502E6F"/>
    <w:rsid w:val="00FB7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7B3E9-7D88-4425-9622-BBBF7EA5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2E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2E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985AB120FF613F66912224EACCB53517FFBC1E16BB85A49569704174XCT5H" TargetMode="External"/><Relationship Id="rId3" Type="http://schemas.openxmlformats.org/officeDocument/2006/relationships/settings" Target="settings.xml"/><Relationship Id="rId7" Type="http://schemas.openxmlformats.org/officeDocument/2006/relationships/hyperlink" Target="consultantplus://offline/ref=B4985AB120FF613F66912224EACCB53517FFBC1E16BB85A49569704174C55D37012CE4964BED4FEFX8TD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4985AB120FF613F66912224EACCB53517F0BD1F13B385A49569704174C55D37012CE4944BEAX4T9H" TargetMode="External"/><Relationship Id="rId11" Type="http://schemas.openxmlformats.org/officeDocument/2006/relationships/theme" Target="theme/theme1.xml"/><Relationship Id="rId5" Type="http://schemas.openxmlformats.org/officeDocument/2006/relationships/hyperlink" Target="consultantplus://offline/ref=B4985AB120FF613F66912224EACCB53517F0BD1F13B385A49569704174C55D37012CE4944BE5X4TF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4985AB120FF613F66912224EACCB53517FFBC1E16BB85A49569704174C55D37012CE4964BED4FE4X8T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8B5E5-AB58-4E0B-9C3E-2271D409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Кучеренко Ольга Борисовна</dc:creator>
  <cp:keywords/>
  <dc:description/>
  <cp:lastModifiedBy>Кучеренко Ольга Борисовна</cp:lastModifiedBy>
  <cp:revision>1</cp:revision>
  <dcterms:created xsi:type="dcterms:W3CDTF">2015-11-11T07:19:00Z</dcterms:created>
  <dcterms:modified xsi:type="dcterms:W3CDTF">2015-11-11T07:20:00Z</dcterms:modified>
</cp:coreProperties>
</file>